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333333"/>
          <w:spacing w:val="0"/>
          <w:sz w:val="36"/>
          <w:szCs w:val="36"/>
          <w:lang w:eastAsia="zh-CN"/>
        </w:rPr>
      </w:pPr>
      <w:r>
        <w:rPr>
          <w:rFonts w:ascii="微软雅黑" w:hAnsi="微软雅黑" w:eastAsia="微软雅黑" w:cs="微软雅黑"/>
          <w:b/>
          <w:i w:val="0"/>
          <w:caps w:val="0"/>
          <w:color w:val="333333"/>
          <w:spacing w:val="0"/>
          <w:sz w:val="36"/>
          <w:szCs w:val="36"/>
        </w:rPr>
        <w:t>巴中市广电传媒产业发展有限公司</w:t>
      </w:r>
      <w:bookmarkStart w:id="0" w:name="_GoBack"/>
      <w:r>
        <w:rPr>
          <w:rFonts w:ascii="微软雅黑" w:hAnsi="微软雅黑" w:eastAsia="微软雅黑" w:cs="微软雅黑"/>
          <w:b/>
          <w:i w:val="0"/>
          <w:caps w:val="0"/>
          <w:color w:val="333333"/>
          <w:spacing w:val="0"/>
          <w:sz w:val="36"/>
          <w:szCs w:val="36"/>
        </w:rPr>
        <w:t>巴中市融媒体指挥中心装修改造项目</w:t>
      </w:r>
      <w:r>
        <w:rPr>
          <w:rFonts w:hint="eastAsia" w:ascii="微软雅黑" w:hAnsi="微软雅黑" w:eastAsia="微软雅黑" w:cs="微软雅黑"/>
          <w:b/>
          <w:i w:val="0"/>
          <w:caps w:val="0"/>
          <w:color w:val="333333"/>
          <w:spacing w:val="0"/>
          <w:sz w:val="36"/>
          <w:szCs w:val="36"/>
          <w:lang w:eastAsia="zh-CN"/>
        </w:rPr>
        <w:t>更正公告</w:t>
      </w:r>
      <w:bookmarkEnd w:id="0"/>
      <w:r>
        <w:rPr>
          <w:rFonts w:hint="eastAsia" w:ascii="微软雅黑" w:hAnsi="微软雅黑" w:eastAsia="微软雅黑" w:cs="微软雅黑"/>
          <w:b/>
          <w:i w:val="0"/>
          <w:caps w:val="0"/>
          <w:color w:val="333333"/>
          <w:spacing w:val="0"/>
          <w:sz w:val="36"/>
          <w:szCs w:val="36"/>
          <w:lang w:eastAsia="zh-CN"/>
        </w:rPr>
        <w:t>（</w:t>
      </w:r>
      <w:r>
        <w:rPr>
          <w:rFonts w:ascii="微软雅黑" w:hAnsi="微软雅黑" w:eastAsia="微软雅黑" w:cs="微软雅黑"/>
          <w:b/>
          <w:i w:val="0"/>
          <w:caps w:val="0"/>
          <w:color w:val="333333"/>
          <w:spacing w:val="0"/>
          <w:sz w:val="36"/>
          <w:szCs w:val="36"/>
        </w:rPr>
        <w:t>SCZLX采竞[2019]17号</w:t>
      </w:r>
      <w:r>
        <w:rPr>
          <w:rFonts w:hint="eastAsia" w:ascii="微软雅黑" w:hAnsi="微软雅黑" w:eastAsia="微软雅黑" w:cs="微软雅黑"/>
          <w:b/>
          <w:i w:val="0"/>
          <w:caps w:val="0"/>
          <w:color w:val="333333"/>
          <w:spacing w:val="0"/>
          <w:sz w:val="36"/>
          <w:szCs w:val="36"/>
          <w:lang w:eastAsia="zh-CN"/>
        </w:rPr>
        <w:t>）</w:t>
      </w:r>
    </w:p>
    <w:p>
      <w:pPr>
        <w:jc w:val="left"/>
        <w:rPr>
          <w:rFonts w:hint="eastAsia" w:ascii="Arial" w:hAnsi="Arial" w:eastAsia="黑体" w:cstheme="minorBidi"/>
          <w:b/>
          <w:bCs/>
          <w:kern w:val="2"/>
          <w:sz w:val="32"/>
          <w:szCs w:val="32"/>
          <w:lang w:val="en-US" w:eastAsia="zh-CN" w:bidi="ar-SA"/>
        </w:rPr>
      </w:pPr>
      <w:r>
        <w:rPr>
          <w:rFonts w:hint="eastAsia" w:ascii="Arial" w:hAnsi="Arial" w:eastAsia="黑体" w:cstheme="minorBidi"/>
          <w:b/>
          <w:bCs/>
          <w:kern w:val="2"/>
          <w:sz w:val="32"/>
          <w:szCs w:val="32"/>
          <w:lang w:val="en-US" w:eastAsia="zh-CN" w:bidi="ar-SA"/>
        </w:rPr>
        <w:t>原公告：</w:t>
      </w:r>
    </w:p>
    <w:p>
      <w:pPr>
        <w:jc w:val="center"/>
        <w:rPr>
          <w:rFonts w:hint="eastAsia" w:ascii="微软雅黑" w:hAnsi="微软雅黑" w:eastAsia="微软雅黑" w:cs="微软雅黑"/>
          <w:b/>
          <w:i w:val="0"/>
          <w:caps w:val="0"/>
          <w:color w:val="333333"/>
          <w:spacing w:val="0"/>
          <w:sz w:val="28"/>
          <w:szCs w:val="28"/>
          <w:lang w:eastAsia="zh-CN"/>
        </w:rPr>
      </w:pPr>
      <w:r>
        <w:rPr>
          <w:rFonts w:hint="eastAsia" w:ascii="微软雅黑" w:hAnsi="微软雅黑" w:eastAsia="微软雅黑" w:cs="微软雅黑"/>
          <w:b/>
          <w:i w:val="0"/>
          <w:caps w:val="0"/>
          <w:color w:val="333333"/>
          <w:spacing w:val="0"/>
          <w:sz w:val="28"/>
          <w:szCs w:val="28"/>
          <w:lang w:eastAsia="zh-CN"/>
        </w:rPr>
        <w:t>专业工程暂估价及结算价表</w:t>
      </w:r>
    </w:p>
    <w:tbl>
      <w:tblPr>
        <w:tblStyle w:val="5"/>
        <w:tblW w:w="14475" w:type="dxa"/>
        <w:tblInd w:w="0" w:type="dxa"/>
        <w:shd w:val="clear" w:color="auto" w:fill="auto"/>
        <w:tblLayout w:type="fixed"/>
        <w:tblCellMar>
          <w:top w:w="0" w:type="dxa"/>
          <w:left w:w="0" w:type="dxa"/>
          <w:bottom w:w="0" w:type="dxa"/>
          <w:right w:w="0" w:type="dxa"/>
        </w:tblCellMar>
      </w:tblPr>
      <w:tblGrid>
        <w:gridCol w:w="1095"/>
        <w:gridCol w:w="15"/>
        <w:gridCol w:w="3525"/>
        <w:gridCol w:w="3030"/>
        <w:gridCol w:w="15"/>
        <w:gridCol w:w="1815"/>
        <w:gridCol w:w="1710"/>
        <w:gridCol w:w="1785"/>
        <w:gridCol w:w="1485"/>
      </w:tblGrid>
      <w:tr>
        <w:tblPrEx>
          <w:shd w:val="clear" w:color="auto" w:fill="auto"/>
          <w:tblLayout w:type="fixed"/>
          <w:tblCellMar>
            <w:top w:w="0" w:type="dxa"/>
            <w:left w:w="0" w:type="dxa"/>
            <w:bottom w:w="0" w:type="dxa"/>
            <w:right w:w="0" w:type="dxa"/>
          </w:tblCellMar>
        </w:tblPrEx>
        <w:trPr>
          <w:trHeight w:val="525" w:hRule="atLeast"/>
        </w:trPr>
        <w:tc>
          <w:tcPr>
            <w:tcW w:w="111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w:t>
            </w:r>
          </w:p>
        </w:tc>
        <w:tc>
          <w:tcPr>
            <w:tcW w:w="657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巴中市融媒体指挥中心配套工程和装修改造及文化建设项目\单项工程1【装饰工程】</w:t>
            </w:r>
          </w:p>
        </w:tc>
        <w:tc>
          <w:tcPr>
            <w:tcW w:w="352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w:t>
            </w:r>
          </w:p>
        </w:tc>
        <w:tc>
          <w:tcPr>
            <w:tcW w:w="3270" w:type="dxa"/>
            <w:gridSpan w:val="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工程内容</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暂估金额(元)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结算金额(元)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差额±(元)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34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管线、开关插座及灯具拆除</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34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窗帘</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315" w:hRule="atLeast"/>
        </w:trPr>
        <w:tc>
          <w:tcPr>
            <w:tcW w:w="7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bl>
    <w:p>
      <w:pPr>
        <w:jc w:val="left"/>
        <w:rPr>
          <w:rFonts w:hint="eastAsia" w:ascii="Arial" w:hAnsi="Arial" w:eastAsia="黑体" w:cstheme="minorBidi"/>
          <w:b/>
          <w:bCs/>
          <w:kern w:val="2"/>
          <w:sz w:val="32"/>
          <w:szCs w:val="32"/>
          <w:lang w:val="en-US" w:eastAsia="zh-CN" w:bidi="ar-SA"/>
        </w:rPr>
      </w:pPr>
      <w:r>
        <w:rPr>
          <w:rFonts w:hint="eastAsia" w:ascii="Arial" w:hAnsi="Arial" w:eastAsia="黑体" w:cstheme="minorBidi"/>
          <w:b/>
          <w:bCs/>
          <w:kern w:val="2"/>
          <w:sz w:val="32"/>
          <w:szCs w:val="32"/>
          <w:lang w:val="en-US" w:eastAsia="zh-CN" w:bidi="ar-SA"/>
        </w:rPr>
        <w:t>现更正为：</w:t>
      </w:r>
    </w:p>
    <w:p>
      <w:pPr>
        <w:jc w:val="center"/>
        <w:rPr>
          <w:rFonts w:hint="eastAsia" w:ascii="微软雅黑" w:hAnsi="微软雅黑" w:eastAsia="微软雅黑" w:cs="微软雅黑"/>
          <w:b/>
          <w:i w:val="0"/>
          <w:caps w:val="0"/>
          <w:color w:val="333333"/>
          <w:spacing w:val="0"/>
          <w:sz w:val="28"/>
          <w:szCs w:val="28"/>
          <w:lang w:eastAsia="zh-CN"/>
        </w:rPr>
      </w:pPr>
      <w:r>
        <w:rPr>
          <w:rFonts w:hint="eastAsia" w:ascii="微软雅黑" w:hAnsi="微软雅黑" w:eastAsia="微软雅黑" w:cs="微软雅黑"/>
          <w:b/>
          <w:i w:val="0"/>
          <w:caps w:val="0"/>
          <w:color w:val="333333"/>
          <w:spacing w:val="0"/>
          <w:sz w:val="28"/>
          <w:szCs w:val="28"/>
          <w:lang w:eastAsia="zh-CN"/>
        </w:rPr>
        <w:t>专业工程暂估价及结算价表</w:t>
      </w:r>
    </w:p>
    <w:tbl>
      <w:tblPr>
        <w:tblStyle w:val="5"/>
        <w:tblW w:w="14475" w:type="dxa"/>
        <w:tblInd w:w="0" w:type="dxa"/>
        <w:shd w:val="clear" w:color="auto" w:fill="auto"/>
        <w:tblLayout w:type="fixed"/>
        <w:tblCellMar>
          <w:top w:w="0" w:type="dxa"/>
          <w:left w:w="0" w:type="dxa"/>
          <w:bottom w:w="0" w:type="dxa"/>
          <w:right w:w="0" w:type="dxa"/>
        </w:tblCellMar>
      </w:tblPr>
      <w:tblGrid>
        <w:gridCol w:w="1095"/>
        <w:gridCol w:w="15"/>
        <w:gridCol w:w="3525"/>
        <w:gridCol w:w="3030"/>
        <w:gridCol w:w="15"/>
        <w:gridCol w:w="1815"/>
        <w:gridCol w:w="1710"/>
        <w:gridCol w:w="1785"/>
        <w:gridCol w:w="1485"/>
      </w:tblGrid>
      <w:tr>
        <w:tblPrEx>
          <w:tblLayout w:type="fixed"/>
          <w:tblCellMar>
            <w:top w:w="0" w:type="dxa"/>
            <w:left w:w="0" w:type="dxa"/>
            <w:bottom w:w="0" w:type="dxa"/>
            <w:right w:w="0" w:type="dxa"/>
          </w:tblCellMar>
        </w:tblPrEx>
        <w:trPr>
          <w:trHeight w:val="525" w:hRule="atLeast"/>
        </w:trPr>
        <w:tc>
          <w:tcPr>
            <w:tcW w:w="111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w:t>
            </w:r>
          </w:p>
        </w:tc>
        <w:tc>
          <w:tcPr>
            <w:tcW w:w="657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巴中市融媒体指挥中心配套工程和装修改造及文化建设项目\单项工程1【装饰工程】</w:t>
            </w:r>
          </w:p>
        </w:tc>
        <w:tc>
          <w:tcPr>
            <w:tcW w:w="352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标段：</w:t>
            </w:r>
          </w:p>
        </w:tc>
        <w:tc>
          <w:tcPr>
            <w:tcW w:w="3270" w:type="dxa"/>
            <w:gridSpan w:val="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0"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工程内容</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暂估金额(元)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结算金额(元)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差额±(元)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34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管线、开关插座及灯具拆除</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34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广告字体</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34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窗帘</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315" w:hRule="atLeast"/>
        </w:trPr>
        <w:tc>
          <w:tcPr>
            <w:tcW w:w="7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bl>
    <w:p>
      <w:pPr>
        <w:ind w:firstLine="321" w:firstLineChars="100"/>
        <w:jc w:val="left"/>
        <w:rPr>
          <w:rFonts w:hint="eastAsia" w:ascii="Arial" w:hAnsi="Arial" w:eastAsia="黑体" w:cstheme="minorBidi"/>
          <w:b/>
          <w:bCs/>
          <w:kern w:val="2"/>
          <w:sz w:val="32"/>
          <w:szCs w:val="32"/>
          <w:lang w:val="en-US" w:eastAsia="zh-CN" w:bidi="ar-SA"/>
        </w:rPr>
      </w:pPr>
      <w:r>
        <w:rPr>
          <w:rFonts w:hint="eastAsia" w:ascii="Arial" w:hAnsi="Arial" w:eastAsia="黑体" w:cstheme="minorBidi"/>
          <w:b/>
          <w:bCs/>
          <w:kern w:val="2"/>
          <w:sz w:val="32"/>
          <w:szCs w:val="32"/>
          <w:lang w:val="en-US" w:eastAsia="zh-CN" w:bidi="ar-SA"/>
        </w:rPr>
        <w:t>原公告：</w:t>
      </w:r>
    </w:p>
    <w:p>
      <w:pPr>
        <w:keepNext w:val="0"/>
        <w:keepLines w:val="0"/>
        <w:pageBreakBefore w:val="0"/>
        <w:kinsoku/>
        <w:wordWrap/>
        <w:overflowPunct/>
        <w:topLinePunct w:val="0"/>
        <w:autoSpaceDE/>
        <w:autoSpaceDN/>
        <w:bidi w:val="0"/>
        <w:spacing w:beforeAutospacing="0" w:afterAutospacing="0" w:line="440" w:lineRule="exact"/>
        <w:ind w:firstLine="482" w:firstLineChars="200"/>
        <w:textAlignment w:val="auto"/>
        <w:outlineLvl w:val="9"/>
        <w:rPr>
          <w:rFonts w:hint="eastAsia" w:ascii="宋体" w:hAnsi="宋体" w:eastAsia="宋体" w:cs="宋体"/>
          <w:b/>
          <w:color w:val="auto"/>
          <w:sz w:val="24"/>
        </w:rPr>
      </w:pPr>
      <w:r>
        <w:rPr>
          <w:rFonts w:hint="eastAsia" w:ascii="宋体" w:hAnsi="宋体" w:eastAsia="宋体" w:cs="宋体"/>
          <w:b/>
          <w:color w:val="auto"/>
          <w:sz w:val="24"/>
        </w:rPr>
        <w:t>谈判文件获取方式、时间、地点：</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谈判文件自201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8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20 </w:t>
      </w:r>
      <w:r>
        <w:rPr>
          <w:rFonts w:hint="eastAsia" w:ascii="宋体" w:hAnsi="宋体" w:eastAsia="宋体" w:cs="宋体"/>
          <w:color w:val="auto"/>
          <w:sz w:val="24"/>
        </w:rPr>
        <w:t>日至201</w:t>
      </w:r>
      <w:r>
        <w:rPr>
          <w:rFonts w:hint="eastAsia" w:ascii="宋体" w:hAnsi="宋体" w:eastAsia="宋体" w:cs="宋体"/>
          <w:color w:val="auto"/>
          <w:sz w:val="24"/>
          <w:lang w:val="en-US" w:eastAsia="zh-CN"/>
        </w:rPr>
        <w:t>9</w:t>
      </w:r>
      <w:r>
        <w:rPr>
          <w:rFonts w:hint="eastAsia" w:ascii="宋体" w:hAnsi="宋体" w:eastAsia="宋体" w:cs="宋体"/>
          <w:color w:val="auto"/>
          <w:sz w:val="24"/>
        </w:rPr>
        <w:t xml:space="preserve">年 </w:t>
      </w:r>
      <w:r>
        <w:rPr>
          <w:rFonts w:hint="eastAsia" w:ascii="宋体" w:hAnsi="宋体" w:eastAsia="宋体" w:cs="宋体"/>
          <w:color w:val="auto"/>
          <w:sz w:val="24"/>
          <w:lang w:val="en-US" w:eastAsia="zh-CN"/>
        </w:rPr>
        <w:t xml:space="preserve">8 </w:t>
      </w:r>
      <w:r>
        <w:rPr>
          <w:rFonts w:hint="eastAsia" w:ascii="宋体" w:hAnsi="宋体" w:eastAsia="宋体" w:cs="宋体"/>
          <w:color w:val="auto"/>
          <w:sz w:val="24"/>
        </w:rPr>
        <w:t xml:space="preserve"> 月</w:t>
      </w:r>
      <w:r>
        <w:rPr>
          <w:rFonts w:hint="eastAsia" w:ascii="宋体" w:hAnsi="宋体" w:eastAsia="宋体" w:cs="宋体"/>
          <w:color w:val="auto"/>
          <w:sz w:val="24"/>
          <w:lang w:val="en-US" w:eastAsia="zh-CN"/>
        </w:rPr>
        <w:t xml:space="preserve">  21 </w:t>
      </w:r>
      <w:r>
        <w:rPr>
          <w:rFonts w:hint="eastAsia" w:ascii="宋体" w:hAnsi="宋体" w:eastAsia="宋体" w:cs="宋体"/>
          <w:color w:val="auto"/>
          <w:sz w:val="24"/>
        </w:rPr>
        <w:t>日上午9:00- 12:00，下午14：30-17：00（北京时间，法定节假日除外）在四川正立信招标代理有限公司现场购买（地址：巴中市江北大道东段326号一单元二楼购买）。</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本项目谈判文件有偿获取，谈判文件售价：人民币</w:t>
      </w:r>
      <w:r>
        <w:rPr>
          <w:rFonts w:hint="eastAsia" w:ascii="宋体" w:hAnsi="宋体" w:eastAsia="宋体" w:cs="宋体"/>
          <w:color w:val="auto"/>
          <w:sz w:val="24"/>
          <w:lang w:val="en-US" w:eastAsia="zh-CN"/>
        </w:rPr>
        <w:t>3</w:t>
      </w:r>
      <w:r>
        <w:rPr>
          <w:rFonts w:hint="eastAsia" w:ascii="宋体" w:hAnsi="宋体" w:eastAsia="宋体" w:cs="宋体"/>
          <w:color w:val="auto"/>
          <w:sz w:val="24"/>
        </w:rPr>
        <w:t>00元/份（谈判文件售后不退, 谈判资格不能转让）。</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获取谈判文件时，经办人员当场提交以下资料：供应商为法人或者其他组织的，只需提供单位介绍信（介绍信上须注明项目名称、项目编号和被介绍人身份证信息、联系方式及电子邮箱）、经办人身份证明；供应商为自然人的，只需提供本人身份证明。（注：以上资料均须加盖投标单位鲜章）。</w:t>
      </w:r>
    </w:p>
    <w:p>
      <w:pPr>
        <w:keepNext w:val="0"/>
        <w:keepLines w:val="0"/>
        <w:pageBreakBefore w:val="0"/>
        <w:kinsoku/>
        <w:wordWrap/>
        <w:overflowPunct/>
        <w:topLinePunct w:val="0"/>
        <w:autoSpaceDE/>
        <w:autoSpaceDN/>
        <w:bidi w:val="0"/>
        <w:spacing w:beforeAutospacing="0" w:afterAutospacing="0" w:line="440" w:lineRule="exact"/>
        <w:ind w:firstLine="482" w:firstLineChars="200"/>
        <w:textAlignment w:val="auto"/>
        <w:outlineLvl w:val="9"/>
        <w:rPr>
          <w:rFonts w:hint="eastAsia" w:ascii="宋体" w:hAnsi="宋体" w:eastAsia="宋体" w:cs="宋体"/>
          <w:color w:val="auto"/>
          <w:sz w:val="24"/>
          <w:szCs w:val="28"/>
        </w:rPr>
      </w:pPr>
      <w:r>
        <w:rPr>
          <w:rFonts w:hint="eastAsia" w:ascii="宋体" w:hAnsi="宋体" w:eastAsia="宋体" w:cs="宋体"/>
          <w:b/>
          <w:color w:val="auto"/>
          <w:sz w:val="24"/>
          <w:szCs w:val="28"/>
        </w:rPr>
        <w:t>递交响应文件</w:t>
      </w:r>
      <w:r>
        <w:rPr>
          <w:rFonts w:hint="eastAsia" w:ascii="宋体" w:hAnsi="宋体" w:eastAsia="宋体" w:cs="宋体"/>
          <w:b/>
          <w:color w:val="auto"/>
          <w:sz w:val="24"/>
        </w:rPr>
        <w:t>截止时间：</w:t>
      </w:r>
      <w:r>
        <w:rPr>
          <w:rFonts w:hint="eastAsia" w:ascii="宋体" w:hAnsi="宋体" w:eastAsia="宋体" w:cs="宋体"/>
          <w:bCs/>
          <w:color w:val="auto"/>
          <w:sz w:val="24"/>
        </w:rPr>
        <w:t>201</w:t>
      </w:r>
      <w:r>
        <w:rPr>
          <w:rFonts w:hint="eastAsia" w:ascii="宋体" w:hAnsi="宋体" w:eastAsia="宋体" w:cs="宋体"/>
          <w:bCs/>
          <w:color w:val="auto"/>
          <w:sz w:val="24"/>
          <w:lang w:val="en-US" w:eastAsia="zh-CN"/>
        </w:rPr>
        <w:t>9</w:t>
      </w:r>
      <w:r>
        <w:rPr>
          <w:rFonts w:hint="eastAsia" w:ascii="宋体" w:hAnsi="宋体" w:eastAsia="宋体" w:cs="宋体"/>
          <w:bCs/>
          <w:color w:val="auto"/>
          <w:sz w:val="24"/>
        </w:rPr>
        <w:t xml:space="preserve">年 </w:t>
      </w:r>
      <w:r>
        <w:rPr>
          <w:rFonts w:hint="eastAsia" w:ascii="宋体" w:hAnsi="宋体" w:eastAsia="宋体" w:cs="宋体"/>
          <w:bCs/>
          <w:color w:val="auto"/>
          <w:sz w:val="24"/>
          <w:lang w:val="en-US" w:eastAsia="zh-CN"/>
        </w:rPr>
        <w:t xml:space="preserve">8 </w:t>
      </w:r>
      <w:r>
        <w:rPr>
          <w:rFonts w:hint="eastAsia" w:ascii="宋体" w:hAnsi="宋体" w:eastAsia="宋体" w:cs="宋体"/>
          <w:bCs/>
          <w:color w:val="auto"/>
          <w:sz w:val="24"/>
        </w:rPr>
        <w:t xml:space="preserve"> 月 </w:t>
      </w:r>
      <w:r>
        <w:rPr>
          <w:rFonts w:hint="eastAsia" w:ascii="宋体" w:hAnsi="宋体" w:eastAsia="宋体" w:cs="宋体"/>
          <w:bCs/>
          <w:color w:val="auto"/>
          <w:sz w:val="24"/>
          <w:lang w:val="en-US" w:eastAsia="zh-CN"/>
        </w:rPr>
        <w:t xml:space="preserve">23 </w:t>
      </w:r>
      <w:r>
        <w:rPr>
          <w:rFonts w:hint="eastAsia" w:ascii="宋体" w:hAnsi="宋体" w:eastAsia="宋体" w:cs="宋体"/>
          <w:bCs/>
          <w:color w:val="auto"/>
          <w:sz w:val="24"/>
        </w:rPr>
        <w:t>日</w:t>
      </w:r>
      <w:r>
        <w:rPr>
          <w:rFonts w:hint="eastAsia" w:ascii="宋体" w:hAnsi="宋体" w:eastAsia="宋体" w:cs="宋体"/>
          <w:bCs/>
          <w:color w:val="auto"/>
          <w:sz w:val="24"/>
          <w:lang w:val="en-US" w:eastAsia="zh-CN"/>
        </w:rPr>
        <w:t xml:space="preserve">  10:00 </w:t>
      </w:r>
      <w:r>
        <w:rPr>
          <w:rFonts w:hint="eastAsia" w:ascii="宋体" w:hAnsi="宋体" w:eastAsia="宋体" w:cs="宋体"/>
          <w:color w:val="auto"/>
          <w:sz w:val="24"/>
          <w:szCs w:val="28"/>
        </w:rPr>
        <w:t>（北京时间）。</w:t>
      </w:r>
    </w:p>
    <w:p>
      <w:pPr>
        <w:ind w:firstLine="321" w:firstLineChars="100"/>
        <w:jc w:val="left"/>
        <w:rPr>
          <w:rFonts w:hint="eastAsia" w:ascii="Arial" w:hAnsi="Arial" w:eastAsia="黑体" w:cstheme="minorBidi"/>
          <w:b/>
          <w:bCs/>
          <w:kern w:val="2"/>
          <w:sz w:val="32"/>
          <w:szCs w:val="32"/>
          <w:lang w:val="en-US" w:eastAsia="zh-CN" w:bidi="ar-SA"/>
        </w:rPr>
      </w:pPr>
      <w:r>
        <w:rPr>
          <w:rFonts w:hint="eastAsia" w:ascii="Arial" w:hAnsi="Arial" w:eastAsia="黑体" w:cstheme="minorBidi"/>
          <w:b/>
          <w:bCs/>
          <w:kern w:val="2"/>
          <w:sz w:val="32"/>
          <w:szCs w:val="32"/>
          <w:lang w:val="en-US" w:eastAsia="zh-CN" w:bidi="ar-SA"/>
        </w:rPr>
        <w:t>现更正为：</w:t>
      </w:r>
    </w:p>
    <w:p>
      <w:pPr>
        <w:keepNext w:val="0"/>
        <w:keepLines w:val="0"/>
        <w:pageBreakBefore w:val="0"/>
        <w:kinsoku/>
        <w:wordWrap/>
        <w:overflowPunct/>
        <w:topLinePunct w:val="0"/>
        <w:autoSpaceDE/>
        <w:autoSpaceDN/>
        <w:bidi w:val="0"/>
        <w:spacing w:beforeAutospacing="0" w:afterAutospacing="0" w:line="440" w:lineRule="exact"/>
        <w:ind w:firstLine="482" w:firstLineChars="200"/>
        <w:textAlignment w:val="auto"/>
        <w:outlineLvl w:val="9"/>
        <w:rPr>
          <w:rFonts w:hint="eastAsia" w:ascii="宋体" w:hAnsi="宋体" w:eastAsia="宋体" w:cs="宋体"/>
          <w:b/>
          <w:color w:val="auto"/>
          <w:sz w:val="24"/>
        </w:rPr>
      </w:pPr>
      <w:r>
        <w:rPr>
          <w:rFonts w:hint="eastAsia" w:ascii="宋体" w:hAnsi="宋体" w:eastAsia="宋体" w:cs="宋体"/>
          <w:b/>
          <w:color w:val="auto"/>
          <w:sz w:val="24"/>
        </w:rPr>
        <w:t>谈判文件获取方式、时间、地点：</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谈判文件自201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8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20 </w:t>
      </w:r>
      <w:r>
        <w:rPr>
          <w:rFonts w:hint="eastAsia" w:ascii="宋体" w:hAnsi="宋体" w:eastAsia="宋体" w:cs="宋体"/>
          <w:color w:val="auto"/>
          <w:sz w:val="24"/>
        </w:rPr>
        <w:t>日至201</w:t>
      </w:r>
      <w:r>
        <w:rPr>
          <w:rFonts w:hint="eastAsia" w:ascii="宋体" w:hAnsi="宋体" w:eastAsia="宋体" w:cs="宋体"/>
          <w:color w:val="auto"/>
          <w:sz w:val="24"/>
          <w:lang w:val="en-US" w:eastAsia="zh-CN"/>
        </w:rPr>
        <w:t>9</w:t>
      </w:r>
      <w:r>
        <w:rPr>
          <w:rFonts w:hint="eastAsia" w:ascii="宋体" w:hAnsi="宋体" w:eastAsia="宋体" w:cs="宋体"/>
          <w:color w:val="auto"/>
          <w:sz w:val="24"/>
        </w:rPr>
        <w:t xml:space="preserve">年 </w:t>
      </w:r>
      <w:r>
        <w:rPr>
          <w:rFonts w:hint="eastAsia" w:ascii="宋体" w:hAnsi="宋体" w:eastAsia="宋体" w:cs="宋体"/>
          <w:color w:val="auto"/>
          <w:sz w:val="24"/>
          <w:lang w:val="en-US" w:eastAsia="zh-CN"/>
        </w:rPr>
        <w:t xml:space="preserve">8 </w:t>
      </w:r>
      <w:r>
        <w:rPr>
          <w:rFonts w:hint="eastAsia" w:ascii="宋体" w:hAnsi="宋体" w:eastAsia="宋体" w:cs="宋体"/>
          <w:color w:val="auto"/>
          <w:sz w:val="24"/>
        </w:rPr>
        <w:t xml:space="preserve"> 月</w:t>
      </w:r>
      <w:r>
        <w:rPr>
          <w:rFonts w:hint="eastAsia" w:ascii="宋体" w:hAnsi="宋体" w:eastAsia="宋体" w:cs="宋体"/>
          <w:color w:val="auto"/>
          <w:sz w:val="24"/>
          <w:lang w:val="en-US" w:eastAsia="zh-CN"/>
        </w:rPr>
        <w:t xml:space="preserve"> 24 </w:t>
      </w:r>
      <w:r>
        <w:rPr>
          <w:rFonts w:hint="eastAsia" w:ascii="宋体" w:hAnsi="宋体" w:eastAsia="宋体" w:cs="宋体"/>
          <w:color w:val="auto"/>
          <w:sz w:val="24"/>
        </w:rPr>
        <w:t>日上午9:00- 12:00，下午14：30-17：00（北京时间，法定节假日除外）在四川正立信招标代理有限公司现场购买（地址：巴中市江北大道东段326号一单元二楼购买）。</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本项目谈判文件有偿获取，谈判文件售价：人民币</w:t>
      </w:r>
      <w:r>
        <w:rPr>
          <w:rFonts w:hint="eastAsia" w:ascii="宋体" w:hAnsi="宋体" w:eastAsia="宋体" w:cs="宋体"/>
          <w:color w:val="auto"/>
          <w:sz w:val="24"/>
          <w:lang w:val="en-US" w:eastAsia="zh-CN"/>
        </w:rPr>
        <w:t>3</w:t>
      </w:r>
      <w:r>
        <w:rPr>
          <w:rFonts w:hint="eastAsia" w:ascii="宋体" w:hAnsi="宋体" w:eastAsia="宋体" w:cs="宋体"/>
          <w:color w:val="auto"/>
          <w:sz w:val="24"/>
        </w:rPr>
        <w:t>00元/份（谈判文件售后不退, 谈判资格不能转让）。</w:t>
      </w:r>
    </w:p>
    <w:p>
      <w:pPr>
        <w:keepNext w:val="0"/>
        <w:keepLines w:val="0"/>
        <w:pageBreakBefore w:val="0"/>
        <w:kinsoku/>
        <w:wordWrap/>
        <w:overflowPunct/>
        <w:topLinePunct w:val="0"/>
        <w:autoSpaceDE/>
        <w:autoSpaceDN/>
        <w:bidi w:val="0"/>
        <w:spacing w:beforeAutospacing="0" w:afterAutospacing="0" w:line="44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获取谈判文件时，经办人员当场提交以下资料：供应商为法人或者其他组织的，只需提供单位介绍信（介绍信上须注明项目名称、项目编号和被介绍人身份证信息、联系方式及电子邮箱）、经办人身份证明；供应商为自然人的，只需提供本人身份证明。（注：以上资料均须加盖投标单位鲜章）。</w:t>
      </w:r>
    </w:p>
    <w:p>
      <w:pPr>
        <w:keepNext w:val="0"/>
        <w:keepLines w:val="0"/>
        <w:pageBreakBefore w:val="0"/>
        <w:kinsoku/>
        <w:wordWrap/>
        <w:overflowPunct/>
        <w:topLinePunct w:val="0"/>
        <w:autoSpaceDE/>
        <w:autoSpaceDN/>
        <w:bidi w:val="0"/>
        <w:spacing w:beforeAutospacing="0" w:afterAutospacing="0" w:line="440" w:lineRule="exact"/>
        <w:ind w:firstLine="482" w:firstLineChars="200"/>
        <w:textAlignment w:val="auto"/>
        <w:outlineLvl w:val="9"/>
        <w:rPr>
          <w:rFonts w:hint="eastAsia" w:ascii="宋体" w:hAnsi="宋体" w:eastAsia="宋体" w:cs="宋体"/>
          <w:color w:val="auto"/>
          <w:sz w:val="24"/>
          <w:szCs w:val="28"/>
        </w:rPr>
        <w:sectPr>
          <w:footerReference r:id="rId3" w:type="default"/>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
          <w:color w:val="auto"/>
          <w:sz w:val="24"/>
          <w:szCs w:val="28"/>
        </w:rPr>
        <w:t>递交响应文件</w:t>
      </w:r>
      <w:r>
        <w:rPr>
          <w:rFonts w:hint="eastAsia" w:ascii="宋体" w:hAnsi="宋体" w:eastAsia="宋体" w:cs="宋体"/>
          <w:b/>
          <w:color w:val="auto"/>
          <w:sz w:val="24"/>
        </w:rPr>
        <w:t>截止时间：</w:t>
      </w:r>
      <w:r>
        <w:rPr>
          <w:rFonts w:hint="eastAsia" w:ascii="宋体" w:hAnsi="宋体" w:eastAsia="宋体" w:cs="宋体"/>
          <w:bCs/>
          <w:color w:val="auto"/>
          <w:sz w:val="24"/>
        </w:rPr>
        <w:t>201</w:t>
      </w:r>
      <w:r>
        <w:rPr>
          <w:rFonts w:hint="eastAsia" w:ascii="宋体" w:hAnsi="宋体" w:eastAsia="宋体" w:cs="宋体"/>
          <w:bCs/>
          <w:color w:val="auto"/>
          <w:sz w:val="24"/>
          <w:lang w:val="en-US" w:eastAsia="zh-CN"/>
        </w:rPr>
        <w:t>9</w:t>
      </w:r>
      <w:r>
        <w:rPr>
          <w:rFonts w:hint="eastAsia" w:ascii="宋体" w:hAnsi="宋体" w:eastAsia="宋体" w:cs="宋体"/>
          <w:bCs/>
          <w:color w:val="auto"/>
          <w:sz w:val="24"/>
        </w:rPr>
        <w:t xml:space="preserve">年 </w:t>
      </w:r>
      <w:r>
        <w:rPr>
          <w:rFonts w:hint="eastAsia" w:ascii="宋体" w:hAnsi="宋体" w:eastAsia="宋体" w:cs="宋体"/>
          <w:bCs/>
          <w:color w:val="auto"/>
          <w:sz w:val="24"/>
          <w:lang w:val="en-US" w:eastAsia="zh-CN"/>
        </w:rPr>
        <w:t xml:space="preserve">8 </w:t>
      </w:r>
      <w:r>
        <w:rPr>
          <w:rFonts w:hint="eastAsia" w:ascii="宋体" w:hAnsi="宋体" w:eastAsia="宋体" w:cs="宋体"/>
          <w:bCs/>
          <w:color w:val="auto"/>
          <w:sz w:val="24"/>
        </w:rPr>
        <w:t xml:space="preserve"> 月 </w:t>
      </w:r>
      <w:r>
        <w:rPr>
          <w:rFonts w:hint="eastAsia" w:ascii="宋体" w:hAnsi="宋体" w:eastAsia="宋体" w:cs="宋体"/>
          <w:bCs/>
          <w:color w:val="auto"/>
          <w:sz w:val="24"/>
          <w:lang w:val="en-US" w:eastAsia="zh-CN"/>
        </w:rPr>
        <w:t xml:space="preserve">28 </w:t>
      </w:r>
      <w:r>
        <w:rPr>
          <w:rFonts w:hint="eastAsia" w:ascii="宋体" w:hAnsi="宋体" w:eastAsia="宋体" w:cs="宋体"/>
          <w:bCs/>
          <w:color w:val="auto"/>
          <w:sz w:val="24"/>
        </w:rPr>
        <w:t>日</w:t>
      </w:r>
      <w:r>
        <w:rPr>
          <w:rFonts w:hint="eastAsia" w:ascii="宋体" w:hAnsi="宋体" w:eastAsia="宋体" w:cs="宋体"/>
          <w:bCs/>
          <w:color w:val="auto"/>
          <w:sz w:val="24"/>
          <w:lang w:val="en-US" w:eastAsia="zh-CN"/>
        </w:rPr>
        <w:t xml:space="preserve"> 09:30 </w:t>
      </w:r>
      <w:r>
        <w:rPr>
          <w:rFonts w:hint="eastAsia" w:ascii="宋体" w:hAnsi="宋体" w:eastAsia="宋体" w:cs="宋体"/>
          <w:color w:val="auto"/>
          <w:sz w:val="24"/>
          <w:szCs w:val="28"/>
        </w:rPr>
        <w:t>（北京时间）。</w:t>
      </w:r>
    </w:p>
    <w:p>
      <w:pPr>
        <w:pStyle w:val="2"/>
        <w:rPr>
          <w:rFonts w:hint="eastAsia" w:ascii="Arial" w:hAnsi="Arial" w:eastAsia="黑体" w:cstheme="minorBidi"/>
          <w:b/>
          <w:bCs/>
          <w:kern w:val="2"/>
          <w:sz w:val="32"/>
          <w:szCs w:val="32"/>
          <w:lang w:val="en-US" w:eastAsia="zh-CN" w:bidi="ar-SA"/>
        </w:rPr>
      </w:pPr>
      <w:r>
        <w:rPr>
          <w:rFonts w:hint="eastAsia" w:ascii="Arial" w:hAnsi="Arial" w:eastAsia="黑体" w:cstheme="minorBidi"/>
          <w:b/>
          <w:bCs/>
          <w:kern w:val="2"/>
          <w:sz w:val="32"/>
          <w:szCs w:val="32"/>
          <w:lang w:val="en-US" w:eastAsia="zh-CN" w:bidi="ar-SA"/>
        </w:rPr>
        <w:t>原公告：</w:t>
      </w:r>
    </w:p>
    <w:tbl>
      <w:tblPr>
        <w:tblStyle w:val="5"/>
        <w:tblW w:w="10051" w:type="dxa"/>
        <w:jc w:val="center"/>
        <w:tblInd w:w="-2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71"/>
        <w:gridCol w:w="2431"/>
        <w:gridCol w:w="654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071" w:hRule="exact"/>
          <w:jc w:val="center"/>
        </w:trPr>
        <w:tc>
          <w:tcPr>
            <w:tcW w:w="1071" w:type="dxa"/>
            <w:noWrap w:val="0"/>
            <w:vAlign w:val="center"/>
          </w:tcPr>
          <w:p>
            <w:pPr>
              <w:pStyle w:val="7"/>
              <w:ind w:right="230"/>
              <w:jc w:val="center"/>
              <w:rPr>
                <w:rFonts w:hint="eastAsia" w:ascii="宋体" w:hAnsi="宋体" w:eastAsia="宋体" w:cs="宋体"/>
                <w:color w:val="auto"/>
                <w:lang w:val="zh-CN"/>
              </w:rPr>
            </w:pPr>
            <w:r>
              <w:rPr>
                <w:rFonts w:hint="eastAsia" w:ascii="宋体" w:hAnsi="宋体" w:eastAsia="宋体" w:cs="宋体"/>
                <w:color w:val="auto"/>
              </w:rPr>
              <w:t xml:space="preserve"> 8</w:t>
            </w:r>
          </w:p>
        </w:tc>
        <w:tc>
          <w:tcPr>
            <w:tcW w:w="2431" w:type="dxa"/>
            <w:noWrap w:val="0"/>
            <w:vAlign w:val="center"/>
          </w:tcPr>
          <w:p>
            <w:pPr>
              <w:pStyle w:val="7"/>
              <w:ind w:left="38"/>
              <w:jc w:val="center"/>
              <w:rPr>
                <w:rFonts w:hint="eastAsia" w:ascii="宋体" w:hAnsi="宋体" w:eastAsia="宋体" w:cs="宋体"/>
                <w:color w:val="auto"/>
                <w:lang w:val="zh-CN"/>
              </w:rPr>
            </w:pPr>
            <w:r>
              <w:rPr>
                <w:rFonts w:hint="eastAsia" w:ascii="宋体" w:hAnsi="宋体" w:eastAsia="宋体" w:cs="宋体"/>
                <w:color w:val="auto"/>
                <w:lang w:val="zh-CN"/>
              </w:rPr>
              <w:t>谈判保证金</w:t>
            </w:r>
          </w:p>
        </w:tc>
        <w:tc>
          <w:tcPr>
            <w:tcW w:w="6549" w:type="dxa"/>
            <w:noWrap w:val="0"/>
            <w:vAlign w:val="center"/>
          </w:tcPr>
          <w:p>
            <w:pPr>
              <w:pStyle w:val="7"/>
              <w:ind w:firstLine="241" w:firstLineChars="100"/>
              <w:rPr>
                <w:rFonts w:hint="eastAsia" w:ascii="宋体" w:hAnsi="宋体" w:eastAsia="宋体" w:cs="宋体"/>
                <w:b/>
                <w:bCs/>
                <w:color w:val="auto"/>
                <w:lang w:val="zh-CN"/>
              </w:rPr>
            </w:pPr>
            <w:r>
              <w:rPr>
                <w:rFonts w:hint="eastAsia" w:ascii="宋体" w:hAnsi="宋体" w:eastAsia="宋体" w:cs="宋体"/>
                <w:b/>
                <w:bCs/>
                <w:color w:val="auto"/>
                <w:lang w:val="zh-CN"/>
              </w:rPr>
              <w:t>谈判保证金可以以支票、汇票、本票或金融机构出具的保函等非现金形式提交</w:t>
            </w:r>
          </w:p>
          <w:p>
            <w:pPr>
              <w:pStyle w:val="7"/>
              <w:ind w:firstLine="240" w:firstLineChars="100"/>
              <w:rPr>
                <w:rFonts w:hint="eastAsia" w:ascii="宋体" w:hAnsi="宋体" w:eastAsia="宋体" w:cs="宋体"/>
                <w:color w:val="auto"/>
                <w:lang w:val="zh-CN"/>
              </w:rPr>
            </w:pPr>
            <w:r>
              <w:rPr>
                <w:rFonts w:hint="eastAsia" w:ascii="宋体" w:hAnsi="宋体" w:eastAsia="宋体" w:cs="宋体"/>
                <w:color w:val="auto"/>
                <w:lang w:val="zh-CN"/>
              </w:rPr>
              <w:t>金    额：￥</w:t>
            </w:r>
            <w:r>
              <w:rPr>
                <w:rFonts w:hint="eastAsia" w:eastAsia="宋体" w:cs="宋体"/>
                <w:color w:val="auto"/>
                <w:lang w:val="en-US" w:eastAsia="zh-CN"/>
              </w:rPr>
              <w:t>5800.00</w:t>
            </w:r>
            <w:r>
              <w:rPr>
                <w:rFonts w:hint="eastAsia" w:ascii="宋体" w:hAnsi="宋体" w:eastAsia="宋体" w:cs="宋体"/>
                <w:color w:val="auto"/>
                <w:lang w:val="zh-CN"/>
              </w:rPr>
              <w:t>元（大写：</w:t>
            </w:r>
            <w:r>
              <w:rPr>
                <w:rFonts w:hint="eastAsia" w:eastAsia="宋体" w:cs="宋体"/>
                <w:color w:val="auto"/>
                <w:lang w:val="en-US" w:eastAsia="zh-CN"/>
              </w:rPr>
              <w:t>伍仟捌佰</w:t>
            </w:r>
            <w:r>
              <w:rPr>
                <w:rFonts w:hint="eastAsia" w:ascii="宋体" w:hAnsi="宋体" w:eastAsia="宋体" w:cs="宋体"/>
                <w:color w:val="auto"/>
                <w:lang w:val="en-US" w:eastAsia="zh-CN"/>
              </w:rPr>
              <w:t>元整</w:t>
            </w:r>
            <w:r>
              <w:rPr>
                <w:rFonts w:hint="eastAsia" w:ascii="宋体" w:hAnsi="宋体" w:eastAsia="宋体" w:cs="宋体"/>
                <w:color w:val="auto"/>
                <w:lang w:val="zh-CN"/>
              </w:rPr>
              <w:t>）。</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开 户 行：中国工商银行股份有限公司巴中分行。</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户    名：四川正立信招标代理有限公司。</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账    号：2318 5971 0910 0123 443</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交款截止时间：</w:t>
            </w:r>
            <w:r>
              <w:rPr>
                <w:rFonts w:hint="eastAsia" w:ascii="宋体" w:hAnsi="宋体" w:eastAsia="宋体" w:cs="宋体"/>
                <w:color w:val="auto"/>
              </w:rPr>
              <w:t>201</w:t>
            </w:r>
            <w:r>
              <w:rPr>
                <w:rFonts w:hint="eastAsia" w:ascii="宋体" w:hAnsi="宋体" w:eastAsia="宋体" w:cs="宋体"/>
                <w:color w:val="auto"/>
                <w:lang w:val="en-US" w:eastAsia="zh-CN"/>
              </w:rPr>
              <w:t>9</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cs="宋体"/>
                <w:color w:val="auto"/>
                <w:lang w:val="en-US" w:eastAsia="zh-CN"/>
              </w:rPr>
              <w:t>8</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月 </w:t>
            </w:r>
            <w:r>
              <w:rPr>
                <w:rFonts w:hint="eastAsia" w:ascii="宋体" w:hAnsi="宋体" w:eastAsia="宋体" w:cs="宋体"/>
                <w:color w:val="auto"/>
                <w:lang w:val="en-US" w:eastAsia="zh-CN"/>
              </w:rPr>
              <w:t xml:space="preserve"> </w:t>
            </w:r>
            <w:r>
              <w:rPr>
                <w:rFonts w:hint="eastAsia" w:cs="宋体"/>
                <w:color w:val="auto"/>
                <w:lang w:val="en-US" w:eastAsia="zh-CN"/>
              </w:rPr>
              <w:t>22</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日</w:t>
            </w:r>
            <w:r>
              <w:rPr>
                <w:rFonts w:hint="eastAsia" w:ascii="宋体" w:hAnsi="宋体" w:eastAsia="宋体" w:cs="宋体"/>
                <w:color w:val="auto"/>
                <w:lang w:val="en-US" w:eastAsia="zh-CN"/>
              </w:rPr>
              <w:t xml:space="preserve">17:30   </w:t>
            </w:r>
            <w:r>
              <w:rPr>
                <w:rFonts w:hint="eastAsia" w:ascii="宋体" w:hAnsi="宋体" w:eastAsia="宋体" w:cs="宋体"/>
                <w:color w:val="auto"/>
              </w:rPr>
              <w:t xml:space="preserve"> </w:t>
            </w:r>
            <w:r>
              <w:rPr>
                <w:rFonts w:hint="eastAsia" w:ascii="宋体" w:hAnsi="宋体" w:eastAsia="宋体" w:cs="宋体"/>
                <w:color w:val="auto"/>
                <w:lang w:val="zh-CN"/>
              </w:rPr>
              <w:t>（</w:t>
            </w:r>
            <w:r>
              <w:rPr>
                <w:rFonts w:hint="eastAsia" w:eastAsia="宋体" w:cs="宋体"/>
                <w:color w:val="auto"/>
                <w:lang w:val="en-US" w:eastAsia="zh-CN"/>
              </w:rPr>
              <w:t>转账、电汇</w:t>
            </w:r>
            <w:r>
              <w:rPr>
                <w:rFonts w:hint="eastAsia" w:ascii="宋体" w:hAnsi="宋体" w:eastAsia="宋体" w:cs="宋体"/>
                <w:color w:val="auto"/>
                <w:lang w:val="zh-CN"/>
              </w:rPr>
              <w:t>谈判保证金的交纳以银行到账时间为准）</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 xml:space="preserve"> 填写方式：</w:t>
            </w:r>
            <w:r>
              <w:rPr>
                <w:rFonts w:hint="eastAsia" w:ascii="宋体" w:hAnsi="宋体" w:eastAsia="宋体" w:cs="宋体"/>
                <w:color w:val="auto"/>
                <w:lang w:val="en-US" w:eastAsia="zh-CN"/>
              </w:rPr>
              <w:t>谈判</w:t>
            </w:r>
            <w:r>
              <w:rPr>
                <w:rFonts w:hint="eastAsia" w:ascii="宋体" w:hAnsi="宋体" w:eastAsia="宋体" w:cs="宋体"/>
                <w:color w:val="auto"/>
                <w:lang w:val="zh-CN"/>
              </w:rPr>
              <w:t>保证金单据上（请必须填写：“项目名称”或“项目编号”和“</w:t>
            </w:r>
            <w:r>
              <w:rPr>
                <w:rFonts w:hint="eastAsia" w:ascii="宋体" w:hAnsi="宋体" w:eastAsia="宋体" w:cs="宋体"/>
                <w:color w:val="auto"/>
                <w:lang w:val="en-US" w:eastAsia="zh-CN"/>
              </w:rPr>
              <w:t>谈判</w:t>
            </w:r>
            <w:r>
              <w:rPr>
                <w:rFonts w:hint="eastAsia" w:ascii="宋体" w:hAnsi="宋体" w:eastAsia="宋体" w:cs="宋体"/>
                <w:color w:val="auto"/>
                <w:lang w:val="zh-CN"/>
              </w:rPr>
              <w:t>保证金”等内容），未按以上方式填写缴纳的谈判保证金，将视为无效响应。</w:t>
            </w:r>
            <w:r>
              <w:rPr>
                <w:rFonts w:hint="eastAsia" w:eastAsia="宋体" w:cs="宋体"/>
                <w:color w:val="auto"/>
                <w:lang w:val="zh-CN"/>
              </w:rPr>
              <w:t>（</w:t>
            </w:r>
            <w:r>
              <w:rPr>
                <w:rFonts w:hint="eastAsia" w:ascii="宋体" w:hAnsi="宋体" w:eastAsia="宋体" w:cs="宋体"/>
                <w:color w:val="auto"/>
                <w:lang w:val="zh-CN"/>
              </w:rPr>
              <w:t>注：若该项目采购失败，谈判保证金可以直接转为下一次的谈判保证金，响应文件须装入缴纳凭证，否则视为无效响应。</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递交方式：供应商须将谈判保证金缴纳相关证明复印件或保函证明材料装入响应文件，并另准备一份复印件于开标前半小时在开标地点交给四川正立信招标代理有限公司现场工作人员。</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 xml:space="preserve"> 退款方式：未成交供应商的谈判保证金在成交通知书发出后5个工作日内退还，成交供应商的谈判保证金在签订合同后5个工作日内合同备案原件送达我公司后退还。</w:t>
            </w:r>
          </w:p>
          <w:p>
            <w:pPr>
              <w:pStyle w:val="7"/>
              <w:rPr>
                <w:rFonts w:hint="eastAsia" w:eastAsia="宋体" w:cs="宋体"/>
                <w:color w:val="auto"/>
                <w:lang w:val="en-US" w:eastAsia="zh-CN"/>
              </w:rPr>
            </w:pPr>
            <w:r>
              <w:rPr>
                <w:rFonts w:hint="eastAsia" w:eastAsia="宋体" w:cs="宋体"/>
                <w:color w:val="auto"/>
                <w:lang w:val="en-US" w:eastAsia="zh-CN"/>
              </w:rPr>
              <w:t xml:space="preserve">  </w:t>
            </w:r>
            <w:r>
              <w:rPr>
                <w:rFonts w:hint="eastAsia" w:eastAsia="宋体" w:cs="宋体"/>
                <w:b/>
                <w:bCs/>
                <w:color w:val="auto"/>
                <w:lang w:val="en-US" w:eastAsia="zh-CN"/>
              </w:rPr>
              <w:t>若以金融机构保函方式缴纳的按一下方式提交</w:t>
            </w:r>
            <w:r>
              <w:rPr>
                <w:rFonts w:hint="eastAsia" w:eastAsia="宋体" w:cs="宋体"/>
                <w:color w:val="auto"/>
                <w:lang w:val="en-US" w:eastAsia="zh-CN"/>
              </w:rPr>
              <w:t>：</w:t>
            </w:r>
          </w:p>
          <w:p>
            <w:pPr>
              <w:pStyle w:val="7"/>
              <w:ind w:firstLine="240" w:firstLineChars="100"/>
              <w:jc w:val="both"/>
              <w:rPr>
                <w:rFonts w:hint="eastAsia" w:ascii="宋体" w:hAnsi="宋体" w:eastAsia="宋体" w:cs="宋体"/>
                <w:color w:val="auto"/>
                <w:lang w:val="en-US" w:eastAsia="zh-CN"/>
              </w:rPr>
            </w:pPr>
            <w:r>
              <w:rPr>
                <w:rFonts w:hint="eastAsia" w:eastAsia="宋体" w:cs="宋体"/>
                <w:color w:val="auto"/>
                <w:lang w:val="en-US" w:eastAsia="zh-CN"/>
              </w:rPr>
              <w:t>1、</w:t>
            </w:r>
            <w:r>
              <w:rPr>
                <w:rFonts w:hint="eastAsia" w:ascii="宋体" w:hAnsi="宋体" w:eastAsia="宋体" w:cs="宋体"/>
                <w:color w:val="auto"/>
                <w:lang w:val="en-US" w:eastAsia="zh-CN"/>
              </w:rPr>
              <w:t>保函的格式以金融机构的为准，保函的内容必须包括但不仅限于供应商名称、项目名称（如有分包，则应当按所投包件分别出具保函并写明包件名称）、项目编号、</w:t>
            </w:r>
            <w:r>
              <w:rPr>
                <w:rFonts w:hint="eastAsia" w:eastAsia="宋体" w:cs="宋体"/>
                <w:color w:val="auto"/>
                <w:lang w:val="en-US" w:eastAsia="zh-CN"/>
              </w:rPr>
              <w:t>谈判</w:t>
            </w:r>
            <w:r>
              <w:rPr>
                <w:rFonts w:hint="eastAsia" w:ascii="宋体" w:hAnsi="宋体" w:eastAsia="宋体" w:cs="宋体"/>
                <w:color w:val="auto"/>
                <w:lang w:val="en-US" w:eastAsia="zh-CN"/>
              </w:rPr>
              <w:t>保证金金额、保函有效期（应当算至有效期后三十日）、担保内容（即：如因供应商原因发生</w:t>
            </w:r>
            <w:r>
              <w:rPr>
                <w:rFonts w:hint="eastAsia" w:eastAsia="宋体" w:cs="宋体"/>
                <w:color w:val="auto"/>
                <w:lang w:val="en-US" w:eastAsia="zh-CN"/>
              </w:rPr>
              <w:t>谈判</w:t>
            </w:r>
            <w:r>
              <w:rPr>
                <w:rFonts w:hint="eastAsia" w:ascii="宋体" w:hAnsi="宋体" w:eastAsia="宋体" w:cs="宋体"/>
                <w:color w:val="auto"/>
                <w:lang w:val="en-US" w:eastAsia="zh-CN"/>
              </w:rPr>
              <w:t>文件规定的</w:t>
            </w:r>
            <w:r>
              <w:rPr>
                <w:rFonts w:hint="eastAsia" w:eastAsia="宋体" w:cs="宋体"/>
                <w:color w:val="auto"/>
                <w:lang w:val="en-US" w:eastAsia="zh-CN"/>
              </w:rPr>
              <w:t>谈判</w:t>
            </w:r>
            <w:r>
              <w:rPr>
                <w:rFonts w:hint="eastAsia" w:ascii="宋体" w:hAnsi="宋体" w:eastAsia="宋体" w:cs="宋体"/>
                <w:color w:val="auto"/>
                <w:lang w:val="en-US" w:eastAsia="zh-CN"/>
              </w:rPr>
              <w:t>保证金不予退还的情况，由担保方向受益人足额支付</w:t>
            </w:r>
            <w:r>
              <w:rPr>
                <w:rFonts w:hint="eastAsia" w:eastAsia="宋体" w:cs="宋体"/>
                <w:color w:val="auto"/>
                <w:lang w:val="en-US" w:eastAsia="zh-CN"/>
              </w:rPr>
              <w:t>谈判</w:t>
            </w:r>
            <w:r>
              <w:rPr>
                <w:rFonts w:hint="eastAsia" w:ascii="宋体" w:hAnsi="宋体" w:eastAsia="宋体" w:cs="宋体"/>
                <w:color w:val="auto"/>
                <w:lang w:val="en-US" w:eastAsia="zh-CN"/>
              </w:rPr>
              <w:t>保证金）。受益人：四川正立信招标代理有限公司</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2、供应商必须在谈判保证金交款截止前向采购代理机构现场提交保函原件供验证，截止时间后递交的将被拒绝接收。</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3、递交和退还保函原件时供应商必须向代理机构提供以下证明材料：</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（1）法定代表人授权委托书原件，法定代表人及被授权代表人签字并加盖公章（鲜章）</w:t>
            </w:r>
          </w:p>
          <w:p>
            <w:pPr>
              <w:pStyle w:val="7"/>
              <w:numPr>
                <w:ilvl w:val="0"/>
                <w:numId w:val="0"/>
              </w:numPr>
              <w:rPr>
                <w:rFonts w:hint="default" w:eastAsia="宋体" w:cs="宋体"/>
                <w:color w:val="auto"/>
                <w:lang w:val="en-US" w:eastAsia="zh-CN"/>
              </w:rPr>
            </w:pPr>
            <w:r>
              <w:rPr>
                <w:rFonts w:hint="eastAsia" w:eastAsia="宋体" w:cs="宋体"/>
                <w:color w:val="auto"/>
                <w:lang w:val="en-US" w:eastAsia="zh-CN"/>
              </w:rPr>
              <w:t xml:space="preserve">  （2）委托代理人身份证复印件并加盖公章（鲜章）</w:t>
            </w:r>
          </w:p>
          <w:p>
            <w:pPr>
              <w:pStyle w:val="7"/>
              <w:numPr>
                <w:ilvl w:val="0"/>
                <w:numId w:val="0"/>
              </w:numPr>
              <w:rPr>
                <w:rFonts w:hint="default" w:eastAsia="宋体" w:cs="宋体"/>
                <w:color w:val="auto"/>
                <w:lang w:val="en-US" w:eastAsia="zh-CN"/>
              </w:rPr>
            </w:pPr>
          </w:p>
        </w:tc>
      </w:tr>
    </w:tbl>
    <w:p>
      <w:pPr>
        <w:pStyle w:val="2"/>
        <w:rPr>
          <w:rFonts w:hint="eastAsia" w:eastAsia="黑体"/>
          <w:lang w:eastAsia="zh-CN"/>
        </w:rPr>
      </w:pPr>
      <w:r>
        <w:rPr>
          <w:rFonts w:hint="eastAsia" w:ascii="Arial" w:hAnsi="Arial" w:eastAsia="黑体" w:cstheme="minorBidi"/>
          <w:b/>
          <w:bCs/>
          <w:kern w:val="2"/>
          <w:sz w:val="32"/>
          <w:szCs w:val="32"/>
          <w:lang w:val="en-US" w:eastAsia="zh-CN" w:bidi="ar-SA"/>
        </w:rPr>
        <w:t>现更正为：</w:t>
      </w:r>
    </w:p>
    <w:p>
      <w:pPr>
        <w:rPr>
          <w:rFonts w:hint="eastAsia" w:ascii="宋体" w:hAnsi="宋体" w:eastAsia="宋体" w:cs="宋体"/>
          <w:color w:val="auto"/>
          <w:sz w:val="24"/>
          <w:szCs w:val="28"/>
        </w:rPr>
      </w:pPr>
      <w:r>
        <w:rPr>
          <w:rFonts w:hint="eastAsia" w:ascii="宋体" w:hAnsi="宋体" w:eastAsia="宋体" w:cs="宋体"/>
          <w:color w:val="auto"/>
          <w:sz w:val="24"/>
          <w:szCs w:val="28"/>
        </w:rPr>
        <w:br w:type="page"/>
      </w:r>
    </w:p>
    <w:tbl>
      <w:tblPr>
        <w:tblStyle w:val="5"/>
        <w:tblW w:w="10051" w:type="dxa"/>
        <w:jc w:val="center"/>
        <w:tblInd w:w="-2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71"/>
        <w:gridCol w:w="2431"/>
        <w:gridCol w:w="654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071" w:hRule="exact"/>
          <w:jc w:val="center"/>
        </w:trPr>
        <w:tc>
          <w:tcPr>
            <w:tcW w:w="1071" w:type="dxa"/>
            <w:noWrap w:val="0"/>
            <w:vAlign w:val="center"/>
          </w:tcPr>
          <w:p>
            <w:pPr>
              <w:pStyle w:val="7"/>
              <w:ind w:right="230"/>
              <w:jc w:val="center"/>
              <w:rPr>
                <w:rFonts w:hint="eastAsia" w:ascii="宋体" w:hAnsi="宋体" w:eastAsia="宋体" w:cs="宋体"/>
                <w:color w:val="auto"/>
                <w:lang w:val="zh-CN"/>
              </w:rPr>
            </w:pPr>
            <w:r>
              <w:rPr>
                <w:rFonts w:hint="eastAsia" w:ascii="宋体" w:hAnsi="宋体" w:eastAsia="宋体" w:cs="宋体"/>
                <w:color w:val="auto"/>
              </w:rPr>
              <w:t xml:space="preserve"> 8</w:t>
            </w:r>
          </w:p>
        </w:tc>
        <w:tc>
          <w:tcPr>
            <w:tcW w:w="2431" w:type="dxa"/>
            <w:noWrap w:val="0"/>
            <w:vAlign w:val="center"/>
          </w:tcPr>
          <w:p>
            <w:pPr>
              <w:pStyle w:val="7"/>
              <w:ind w:left="38"/>
              <w:jc w:val="center"/>
              <w:rPr>
                <w:rFonts w:hint="eastAsia" w:ascii="宋体" w:hAnsi="宋体" w:eastAsia="宋体" w:cs="宋体"/>
                <w:color w:val="auto"/>
                <w:lang w:val="zh-CN"/>
              </w:rPr>
            </w:pPr>
            <w:r>
              <w:rPr>
                <w:rFonts w:hint="eastAsia" w:ascii="宋体" w:hAnsi="宋体" w:eastAsia="宋体" w:cs="宋体"/>
                <w:color w:val="auto"/>
                <w:lang w:val="zh-CN"/>
              </w:rPr>
              <w:t>谈判保证金</w:t>
            </w:r>
          </w:p>
        </w:tc>
        <w:tc>
          <w:tcPr>
            <w:tcW w:w="6549" w:type="dxa"/>
            <w:noWrap w:val="0"/>
            <w:vAlign w:val="center"/>
          </w:tcPr>
          <w:p>
            <w:pPr>
              <w:pStyle w:val="7"/>
              <w:ind w:firstLine="241" w:firstLineChars="100"/>
              <w:rPr>
                <w:rFonts w:hint="eastAsia" w:ascii="宋体" w:hAnsi="宋体" w:eastAsia="宋体" w:cs="宋体"/>
                <w:b/>
                <w:bCs/>
                <w:color w:val="auto"/>
                <w:lang w:val="zh-CN"/>
              </w:rPr>
            </w:pPr>
            <w:r>
              <w:rPr>
                <w:rFonts w:hint="eastAsia" w:ascii="宋体" w:hAnsi="宋体" w:eastAsia="宋体" w:cs="宋体"/>
                <w:b/>
                <w:bCs/>
                <w:color w:val="auto"/>
                <w:lang w:val="zh-CN"/>
              </w:rPr>
              <w:t>谈判保证金可以以支票、汇票、本票或金融机构出具的保函等非现金形式提交</w:t>
            </w:r>
          </w:p>
          <w:p>
            <w:pPr>
              <w:pStyle w:val="7"/>
              <w:ind w:firstLine="240" w:firstLineChars="100"/>
              <w:rPr>
                <w:rFonts w:hint="eastAsia" w:ascii="宋体" w:hAnsi="宋体" w:eastAsia="宋体" w:cs="宋体"/>
                <w:color w:val="auto"/>
                <w:lang w:val="zh-CN"/>
              </w:rPr>
            </w:pPr>
            <w:r>
              <w:rPr>
                <w:rFonts w:hint="eastAsia" w:ascii="宋体" w:hAnsi="宋体" w:eastAsia="宋体" w:cs="宋体"/>
                <w:color w:val="auto"/>
                <w:lang w:val="zh-CN"/>
              </w:rPr>
              <w:t>金    额：￥</w:t>
            </w:r>
            <w:r>
              <w:rPr>
                <w:rFonts w:hint="eastAsia" w:eastAsia="宋体" w:cs="宋体"/>
                <w:color w:val="auto"/>
                <w:lang w:val="en-US" w:eastAsia="zh-CN"/>
              </w:rPr>
              <w:t>5800.00</w:t>
            </w:r>
            <w:r>
              <w:rPr>
                <w:rFonts w:hint="eastAsia" w:ascii="宋体" w:hAnsi="宋体" w:eastAsia="宋体" w:cs="宋体"/>
                <w:color w:val="auto"/>
                <w:lang w:val="zh-CN"/>
              </w:rPr>
              <w:t>元（大写：</w:t>
            </w:r>
            <w:r>
              <w:rPr>
                <w:rFonts w:hint="eastAsia" w:eastAsia="宋体" w:cs="宋体"/>
                <w:color w:val="auto"/>
                <w:lang w:val="en-US" w:eastAsia="zh-CN"/>
              </w:rPr>
              <w:t>伍仟捌佰</w:t>
            </w:r>
            <w:r>
              <w:rPr>
                <w:rFonts w:hint="eastAsia" w:ascii="宋体" w:hAnsi="宋体" w:eastAsia="宋体" w:cs="宋体"/>
                <w:color w:val="auto"/>
                <w:lang w:val="en-US" w:eastAsia="zh-CN"/>
              </w:rPr>
              <w:t>元整</w:t>
            </w:r>
            <w:r>
              <w:rPr>
                <w:rFonts w:hint="eastAsia" w:ascii="宋体" w:hAnsi="宋体" w:eastAsia="宋体" w:cs="宋体"/>
                <w:color w:val="auto"/>
                <w:lang w:val="zh-CN"/>
              </w:rPr>
              <w:t>）。</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开 户 行：中国工商银行股份有限公司巴中分行。</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户    名：四川正立信招标代理有限公司。</w:t>
            </w:r>
          </w:p>
          <w:p>
            <w:pPr>
              <w:pStyle w:val="7"/>
              <w:rPr>
                <w:rFonts w:hint="eastAsia" w:ascii="宋体" w:hAnsi="宋体" w:eastAsia="宋体" w:cs="宋体"/>
                <w:color w:val="auto"/>
                <w:lang w:val="zh-CN"/>
              </w:rPr>
            </w:pPr>
            <w:r>
              <w:rPr>
                <w:rFonts w:hint="eastAsia" w:ascii="宋体" w:hAnsi="宋体" w:eastAsia="宋体" w:cs="宋体"/>
                <w:color w:val="auto"/>
                <w:lang w:val="zh-CN"/>
              </w:rPr>
              <w:t xml:space="preserve">  账    号：2318 5971 0910 0123 443</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交款截止时间：</w:t>
            </w:r>
            <w:r>
              <w:rPr>
                <w:rFonts w:hint="eastAsia" w:ascii="宋体" w:hAnsi="宋体" w:eastAsia="宋体" w:cs="宋体"/>
                <w:color w:val="auto"/>
              </w:rPr>
              <w:t>201</w:t>
            </w:r>
            <w:r>
              <w:rPr>
                <w:rFonts w:hint="eastAsia" w:ascii="宋体" w:hAnsi="宋体" w:eastAsia="宋体" w:cs="宋体"/>
                <w:color w:val="auto"/>
                <w:lang w:val="en-US" w:eastAsia="zh-CN"/>
              </w:rPr>
              <w:t>9</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cs="宋体"/>
                <w:color w:val="auto"/>
                <w:lang w:val="en-US" w:eastAsia="zh-CN"/>
              </w:rPr>
              <w:t>8</w:t>
            </w:r>
            <w:r>
              <w:rPr>
                <w:rFonts w:hint="eastAsia" w:ascii="宋体" w:hAnsi="宋体" w:eastAsia="宋体" w:cs="宋体"/>
                <w:color w:val="auto"/>
                <w:lang w:val="en-US" w:eastAsia="zh-CN"/>
              </w:rPr>
              <w:t xml:space="preserve"> </w:t>
            </w:r>
            <w:r>
              <w:rPr>
                <w:rFonts w:hint="eastAsia" w:ascii="宋体" w:hAnsi="宋体" w:eastAsia="宋体" w:cs="宋体"/>
                <w:color w:val="auto"/>
              </w:rPr>
              <w:t>月</w:t>
            </w:r>
            <w:r>
              <w:rPr>
                <w:rFonts w:hint="eastAsia" w:ascii="宋体" w:hAnsi="宋体" w:eastAsia="宋体" w:cs="宋体"/>
                <w:color w:val="auto"/>
                <w:lang w:val="en-US" w:eastAsia="zh-CN"/>
              </w:rPr>
              <w:t xml:space="preserve"> </w:t>
            </w:r>
            <w:r>
              <w:rPr>
                <w:rFonts w:hint="eastAsia" w:cs="宋体"/>
                <w:color w:val="auto"/>
                <w:lang w:val="en-US" w:eastAsia="zh-CN"/>
              </w:rPr>
              <w:t xml:space="preserve"> 27 </w:t>
            </w:r>
            <w:r>
              <w:rPr>
                <w:rFonts w:hint="eastAsia" w:ascii="宋体" w:hAnsi="宋体" w:eastAsia="宋体" w:cs="宋体"/>
                <w:color w:val="auto"/>
              </w:rPr>
              <w:t xml:space="preserve"> 日</w:t>
            </w:r>
            <w:r>
              <w:rPr>
                <w:rFonts w:hint="eastAsia" w:ascii="宋体" w:hAnsi="宋体" w:eastAsia="宋体" w:cs="宋体"/>
                <w:color w:val="auto"/>
                <w:lang w:val="en-US" w:eastAsia="zh-CN"/>
              </w:rPr>
              <w:t xml:space="preserve">17:30   </w:t>
            </w:r>
            <w:r>
              <w:rPr>
                <w:rFonts w:hint="eastAsia" w:ascii="宋体" w:hAnsi="宋体" w:eastAsia="宋体" w:cs="宋体"/>
                <w:color w:val="auto"/>
              </w:rPr>
              <w:t xml:space="preserve"> </w:t>
            </w:r>
            <w:r>
              <w:rPr>
                <w:rFonts w:hint="eastAsia" w:ascii="宋体" w:hAnsi="宋体" w:eastAsia="宋体" w:cs="宋体"/>
                <w:color w:val="auto"/>
                <w:lang w:val="zh-CN"/>
              </w:rPr>
              <w:t>（</w:t>
            </w:r>
            <w:r>
              <w:rPr>
                <w:rFonts w:hint="eastAsia" w:eastAsia="宋体" w:cs="宋体"/>
                <w:color w:val="auto"/>
                <w:lang w:val="en-US" w:eastAsia="zh-CN"/>
              </w:rPr>
              <w:t>转账、电汇</w:t>
            </w:r>
            <w:r>
              <w:rPr>
                <w:rFonts w:hint="eastAsia" w:ascii="宋体" w:hAnsi="宋体" w:eastAsia="宋体" w:cs="宋体"/>
                <w:color w:val="auto"/>
                <w:lang w:val="zh-CN"/>
              </w:rPr>
              <w:t>谈判保证金的交纳以银行到账时间为准）</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 xml:space="preserve"> 填写方式：</w:t>
            </w:r>
            <w:r>
              <w:rPr>
                <w:rFonts w:hint="eastAsia" w:ascii="宋体" w:hAnsi="宋体" w:eastAsia="宋体" w:cs="宋体"/>
                <w:color w:val="auto"/>
                <w:lang w:val="en-US" w:eastAsia="zh-CN"/>
              </w:rPr>
              <w:t>谈判</w:t>
            </w:r>
            <w:r>
              <w:rPr>
                <w:rFonts w:hint="eastAsia" w:ascii="宋体" w:hAnsi="宋体" w:eastAsia="宋体" w:cs="宋体"/>
                <w:color w:val="auto"/>
                <w:lang w:val="zh-CN"/>
              </w:rPr>
              <w:t>保证金单据上（请必须填写：“项目名称”或“项目编号”和“</w:t>
            </w:r>
            <w:r>
              <w:rPr>
                <w:rFonts w:hint="eastAsia" w:ascii="宋体" w:hAnsi="宋体" w:eastAsia="宋体" w:cs="宋体"/>
                <w:color w:val="auto"/>
                <w:lang w:val="en-US" w:eastAsia="zh-CN"/>
              </w:rPr>
              <w:t>谈判</w:t>
            </w:r>
            <w:r>
              <w:rPr>
                <w:rFonts w:hint="eastAsia" w:ascii="宋体" w:hAnsi="宋体" w:eastAsia="宋体" w:cs="宋体"/>
                <w:color w:val="auto"/>
                <w:lang w:val="zh-CN"/>
              </w:rPr>
              <w:t>保证金”等内容），未按以上方式填写缴纳的谈判保证金，将视为无效响应。</w:t>
            </w:r>
            <w:r>
              <w:rPr>
                <w:rFonts w:hint="eastAsia" w:eastAsia="宋体" w:cs="宋体"/>
                <w:color w:val="auto"/>
                <w:lang w:val="zh-CN"/>
              </w:rPr>
              <w:t>（</w:t>
            </w:r>
            <w:r>
              <w:rPr>
                <w:rFonts w:hint="eastAsia" w:ascii="宋体" w:hAnsi="宋体" w:eastAsia="宋体" w:cs="宋体"/>
                <w:color w:val="auto"/>
                <w:lang w:val="zh-CN"/>
              </w:rPr>
              <w:t>注：若该项目采购失败，谈判保证金可以直接转为下一次的谈判保证金，响应文件须装入缴纳凭证，否则视为无效响应。</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递交方式：供应商须将谈判保证金缴纳相关证明复印件或保函证明材料装入响应文件，并另准备一份复印件于开标前半小时在开标地点交给四川正立信招标代理有限公司现场工作人员。</w:t>
            </w:r>
          </w:p>
          <w:p>
            <w:pPr>
              <w:pStyle w:val="7"/>
              <w:ind w:firstLine="240" w:firstLineChars="100"/>
              <w:jc w:val="both"/>
              <w:rPr>
                <w:rFonts w:hint="eastAsia" w:ascii="宋体" w:hAnsi="宋体" w:eastAsia="宋体" w:cs="宋体"/>
                <w:color w:val="auto"/>
                <w:lang w:val="zh-CN"/>
              </w:rPr>
            </w:pPr>
            <w:r>
              <w:rPr>
                <w:rFonts w:hint="eastAsia" w:ascii="宋体" w:hAnsi="宋体" w:eastAsia="宋体" w:cs="宋体"/>
                <w:color w:val="auto"/>
                <w:lang w:val="zh-CN"/>
              </w:rPr>
              <w:t xml:space="preserve"> 退款方式：未成交供应商的谈判保证金在成交通知书发出后5个工作日内退还，成交供应商的谈判保证金在签订合同后5个工作日内合同备案原件送达我公司后退还。</w:t>
            </w:r>
          </w:p>
          <w:p>
            <w:pPr>
              <w:pStyle w:val="7"/>
              <w:rPr>
                <w:rFonts w:hint="eastAsia" w:eastAsia="宋体" w:cs="宋体"/>
                <w:color w:val="auto"/>
                <w:lang w:val="en-US" w:eastAsia="zh-CN"/>
              </w:rPr>
            </w:pPr>
            <w:r>
              <w:rPr>
                <w:rFonts w:hint="eastAsia" w:eastAsia="宋体" w:cs="宋体"/>
                <w:color w:val="auto"/>
                <w:lang w:val="en-US" w:eastAsia="zh-CN"/>
              </w:rPr>
              <w:t xml:space="preserve">  </w:t>
            </w:r>
            <w:r>
              <w:rPr>
                <w:rFonts w:hint="eastAsia" w:eastAsia="宋体" w:cs="宋体"/>
                <w:b/>
                <w:bCs/>
                <w:color w:val="auto"/>
                <w:lang w:val="en-US" w:eastAsia="zh-CN"/>
              </w:rPr>
              <w:t>若以金融机构保函方式缴纳的按一下方式提交</w:t>
            </w:r>
            <w:r>
              <w:rPr>
                <w:rFonts w:hint="eastAsia" w:eastAsia="宋体" w:cs="宋体"/>
                <w:color w:val="auto"/>
                <w:lang w:val="en-US" w:eastAsia="zh-CN"/>
              </w:rPr>
              <w:t>：</w:t>
            </w:r>
          </w:p>
          <w:p>
            <w:pPr>
              <w:pStyle w:val="7"/>
              <w:ind w:firstLine="240" w:firstLineChars="100"/>
              <w:jc w:val="both"/>
              <w:rPr>
                <w:rFonts w:hint="eastAsia" w:ascii="宋体" w:hAnsi="宋体" w:eastAsia="宋体" w:cs="宋体"/>
                <w:color w:val="auto"/>
                <w:lang w:val="en-US" w:eastAsia="zh-CN"/>
              </w:rPr>
            </w:pPr>
            <w:r>
              <w:rPr>
                <w:rFonts w:hint="eastAsia" w:eastAsia="宋体" w:cs="宋体"/>
                <w:color w:val="auto"/>
                <w:lang w:val="en-US" w:eastAsia="zh-CN"/>
              </w:rPr>
              <w:t>1、</w:t>
            </w:r>
            <w:r>
              <w:rPr>
                <w:rFonts w:hint="eastAsia" w:ascii="宋体" w:hAnsi="宋体" w:eastAsia="宋体" w:cs="宋体"/>
                <w:color w:val="auto"/>
                <w:lang w:val="en-US" w:eastAsia="zh-CN"/>
              </w:rPr>
              <w:t>保函的格式以金融机构的为准，保函的内容必须包括但不仅限于供应商名称、项目名称（如有分包，则应当按所投包件分别出具保函并写明包件名称）、项目编号、</w:t>
            </w:r>
            <w:r>
              <w:rPr>
                <w:rFonts w:hint="eastAsia" w:eastAsia="宋体" w:cs="宋体"/>
                <w:color w:val="auto"/>
                <w:lang w:val="en-US" w:eastAsia="zh-CN"/>
              </w:rPr>
              <w:t>谈判</w:t>
            </w:r>
            <w:r>
              <w:rPr>
                <w:rFonts w:hint="eastAsia" w:ascii="宋体" w:hAnsi="宋体" w:eastAsia="宋体" w:cs="宋体"/>
                <w:color w:val="auto"/>
                <w:lang w:val="en-US" w:eastAsia="zh-CN"/>
              </w:rPr>
              <w:t>保证金金额、保函有效期（应当算至有效期后三十日）、担保内容（即：如因供应商原因发生</w:t>
            </w:r>
            <w:r>
              <w:rPr>
                <w:rFonts w:hint="eastAsia" w:eastAsia="宋体" w:cs="宋体"/>
                <w:color w:val="auto"/>
                <w:lang w:val="en-US" w:eastAsia="zh-CN"/>
              </w:rPr>
              <w:t>谈判</w:t>
            </w:r>
            <w:r>
              <w:rPr>
                <w:rFonts w:hint="eastAsia" w:ascii="宋体" w:hAnsi="宋体" w:eastAsia="宋体" w:cs="宋体"/>
                <w:color w:val="auto"/>
                <w:lang w:val="en-US" w:eastAsia="zh-CN"/>
              </w:rPr>
              <w:t>文件规定的</w:t>
            </w:r>
            <w:r>
              <w:rPr>
                <w:rFonts w:hint="eastAsia" w:eastAsia="宋体" w:cs="宋体"/>
                <w:color w:val="auto"/>
                <w:lang w:val="en-US" w:eastAsia="zh-CN"/>
              </w:rPr>
              <w:t>谈判</w:t>
            </w:r>
            <w:r>
              <w:rPr>
                <w:rFonts w:hint="eastAsia" w:ascii="宋体" w:hAnsi="宋体" w:eastAsia="宋体" w:cs="宋体"/>
                <w:color w:val="auto"/>
                <w:lang w:val="en-US" w:eastAsia="zh-CN"/>
              </w:rPr>
              <w:t>保证金不予退还的情况，由担保方向受益人足额支付</w:t>
            </w:r>
            <w:r>
              <w:rPr>
                <w:rFonts w:hint="eastAsia" w:eastAsia="宋体" w:cs="宋体"/>
                <w:color w:val="auto"/>
                <w:lang w:val="en-US" w:eastAsia="zh-CN"/>
              </w:rPr>
              <w:t>谈判</w:t>
            </w:r>
            <w:r>
              <w:rPr>
                <w:rFonts w:hint="eastAsia" w:ascii="宋体" w:hAnsi="宋体" w:eastAsia="宋体" w:cs="宋体"/>
                <w:color w:val="auto"/>
                <w:lang w:val="en-US" w:eastAsia="zh-CN"/>
              </w:rPr>
              <w:t>保证金）。受益人：四川正立信招标代理有限公司</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2、供应商必须在谈判保证金交款截止前向采购代理机构现场提交保函原件供验证，截止时间后递交的将被拒绝接收。</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3、递交和退还保函原件时供应商必须向代理机构提供以下证明材料：</w:t>
            </w:r>
          </w:p>
          <w:p>
            <w:pPr>
              <w:pStyle w:val="7"/>
              <w:numPr>
                <w:ilvl w:val="0"/>
                <w:numId w:val="0"/>
              </w:numPr>
              <w:rPr>
                <w:rFonts w:hint="eastAsia" w:eastAsia="宋体" w:cs="宋体"/>
                <w:color w:val="auto"/>
                <w:lang w:val="en-US" w:eastAsia="zh-CN"/>
              </w:rPr>
            </w:pPr>
            <w:r>
              <w:rPr>
                <w:rFonts w:hint="eastAsia" w:eastAsia="宋体" w:cs="宋体"/>
                <w:color w:val="auto"/>
                <w:lang w:val="en-US" w:eastAsia="zh-CN"/>
              </w:rPr>
              <w:t xml:space="preserve">  （1）法定代表人授权委托书原件，法定代表人及被授权代表人签字并加盖公章（鲜章）</w:t>
            </w:r>
          </w:p>
          <w:p>
            <w:pPr>
              <w:pStyle w:val="7"/>
              <w:numPr>
                <w:ilvl w:val="0"/>
                <w:numId w:val="0"/>
              </w:numPr>
              <w:rPr>
                <w:rFonts w:hint="default" w:eastAsia="宋体" w:cs="宋体"/>
                <w:color w:val="auto"/>
                <w:lang w:val="en-US" w:eastAsia="zh-CN"/>
              </w:rPr>
            </w:pPr>
            <w:r>
              <w:rPr>
                <w:rFonts w:hint="eastAsia" w:eastAsia="宋体" w:cs="宋体"/>
                <w:color w:val="auto"/>
                <w:lang w:val="en-US" w:eastAsia="zh-CN"/>
              </w:rPr>
              <w:t xml:space="preserve">  （2）委托代理人身份证复印件并加盖公章（鲜章）</w:t>
            </w:r>
          </w:p>
          <w:p>
            <w:pPr>
              <w:pStyle w:val="7"/>
              <w:numPr>
                <w:ilvl w:val="0"/>
                <w:numId w:val="0"/>
              </w:numPr>
              <w:rPr>
                <w:rFonts w:hint="default" w:eastAsia="宋体" w:cs="宋体"/>
                <w:color w:val="auto"/>
                <w:lang w:val="en-US" w:eastAsia="zh-CN"/>
              </w:rPr>
            </w:pPr>
          </w:p>
        </w:tc>
      </w:tr>
    </w:tbl>
    <w:p>
      <w:pPr>
        <w:pStyle w:val="2"/>
        <w:rPr>
          <w:rFonts w:hint="eastAsia"/>
        </w:rPr>
      </w:pPr>
    </w:p>
    <w:p>
      <w:pPr>
        <w:jc w:val="left"/>
        <w:rPr>
          <w:rFonts w:hint="eastAsia" w:ascii="微软雅黑" w:hAnsi="微软雅黑" w:eastAsia="微软雅黑" w:cs="微软雅黑"/>
          <w:b/>
          <w:i w:val="0"/>
          <w:caps w:val="0"/>
          <w:color w:val="333333"/>
          <w:spacing w:val="0"/>
          <w:sz w:val="28"/>
          <w:szCs w:val="28"/>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323A8"/>
    <w:rsid w:val="09FD5E88"/>
    <w:rsid w:val="3F930B21"/>
    <w:rsid w:val="4BF323A8"/>
    <w:rsid w:val="61FF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2019-08-22T10:06:00Z</dcterms:created>
  <dc:creator>Administrator</dc:creator>
  <cp:lastModifiedBy>leonard</cp:lastModifiedBy>
  <dcterms:modified xsi:type="dcterms:W3CDTF">2019-08-22T11:12:42Z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